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3905.xml.htm"/>
      <w:bookmarkStart w:id="1" w:name="kswkform4_1790973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EISNER MICHAEL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TORNANTE COMPANY,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233 SOUTH BEVERLY DRIVE,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People Inc</w:t>
              </w:r>
            </w:hyperlink>
            <w:r>
              <w:rPr/>
              <w:t xml:space="preserve"> [ </w:t>
            </w:r>
            <w:r>
              <w:rPr>
                <w:rFonts w:ascii="Times;serif" w:hAnsi="Times;serif"/>
                <w:color w:val="0000FF"/>
                <w:sz w:val="24"/>
                <w:shd w:fill="FFFFFF" w:val="clear"/>
              </w:rPr>
              <w:t>PPLI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03"/>
        <w:gridCol w:w="454"/>
        <w:gridCol w:w="755"/>
        <w:gridCol w:w="1163"/>
        <w:gridCol w:w="997"/>
        <w:gridCol w:w="10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par value $0.0001</w:t>
            </w:r>
            <w:r>
              <w:rPr>
                <w:rFonts w:ascii="Times;serif" w:hAnsi="Times;serif"/>
                <w:color w:val="008000"/>
                <w:position w:val="7"/>
                <w:sz w:val="16"/>
                <w:sz w:val="20"/>
                <w:shd w:fill="FFFFFF" w:val="clear"/>
              </w:rPr>
              <w:t>(1)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41.96</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179,106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40,555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a trust, of which the reporting person is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 units accrued under the Non-Employee Director Deferred Compensation Plan as of the date of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Hereich as Attorney-In-Fact for Michael D. Eisner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poa-eisner.htm"/>
      <w:bookmarkStart w:id="3" w:name="ksa2026poaeisne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Jeff Hartwig, Jenn Bishop, Tara Hereich, Anastasia Walkenberg, and Sierra Emeis, signing singly, as the undersigned’s true and lawful attorney-in- fact to: (1) execute for and on behalf of the undersigned, in the undersigned’s capacity as a director of People Incorporated (the “Company”), Forms 3, 4 and 5 in accordance with Section 16(a) of the Securities Exchange Act of 1934 and the rules thereunder (the “Exchange Act”) and Form ID to obtain and/or renew EDGAR codes for use in filing Forms 3, 4 and 5; (2)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 IN WITNESS WHEREOF, the undersigned had caused this Power of Attorney to be executed as of this 21st day of September, 2026. /s/ Michael D. Eisner Michael D. Eisner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5854" TargetMode="External"/><Relationship Id="rId5" Type="http://schemas.openxmlformats.org/officeDocument/2006/relationships/hyperlink" Target="http://www.sec.gov/cgi-bin/browse-edgar?action=getcompany&amp;CIK=0001800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1281</Words>
  <Characters>6851</Characters>
  <CharactersWithSpaces>8063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a2026poa-eisner</dc:title>
</cp:coreProperties>
</file>