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015.xml.htm"/>
      <w:bookmarkStart w:id="1" w:name="kswkform4_1790975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Seferian Maria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PEOPLE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WEST 18TH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People Inc</w:t>
              </w:r>
            </w:hyperlink>
            <w:r>
              <w:rPr/>
              <w:t xml:space="preserve"> [ </w:t>
            </w:r>
            <w:r>
              <w:rPr>
                <w:rFonts w:ascii="Times;serif" w:hAnsi="Times;serif"/>
                <w:color w:val="0000FF"/>
                <w:sz w:val="24"/>
                <w:shd w:fill="FFFFFF" w:val="clear"/>
              </w:rPr>
              <w:t>PPLI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$0.0001</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 units accrued under the Non-Employee Director Deferred Compensation Plan as of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Hereich as Attorney-In-Fact for Maria Seferian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poa-seferian.htm"/>
      <w:bookmarkStart w:id="3" w:name="ksa2026poaseferia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Jeff Hartwig, Jenn Bishop, Tara Hereich, Anastasia Walkenberg, and Sierra Emeis, signing singly, as the undersigned’s true and lawful attorney-in- fact to: (1) execute for and on behalf of the undersigned, in the undersigned’s capacity as a director of People Incorporated (the “Company”), Forms 3, 4 and 5 in accordance with Section 16(a) of the Securities Exchange Act of 1934 and the rules thereunder (the “Exchange Act”) and Form ID to obtain and/or renew EDGAR codes for use in filing Forms 3, 4 and 5; (2)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 IN WITNESS WHEREOF, the undersigned had caused this Power of Attorney to be executed as of this 2nd day of October, 2026. /s/ Maria Seferian Maria Seferian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845" TargetMode="External"/><Relationship Id="rId5" Type="http://schemas.openxmlformats.org/officeDocument/2006/relationships/hyperlink" Target="http://www.sec.gov/cgi-bin/browse-edgar?action=getcompany&amp;CIK=0001800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1256</Words>
  <Characters>6737</Characters>
  <CharactersWithSpaces>7928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a2026poa-seferian</dc:title>
</cp:coreProperties>
</file>